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69E9A"/>
          <w:sz w:val="22"/>
        </w:rPr>
        <w:t>JOB DESCRIPTION</w:t>
      </w:r>
    </w:p>
    <w:p>
      <w:pPr>
        <w:jc w:val="center"/>
      </w:pPr>
      <w:r>
        <w:rPr>
          <w:b/>
          <w:color w:val="383658"/>
          <w:sz w:val="40"/>
        </w:rPr>
        <w:t>Trainer – Graphic Design and UI/UX</w:t>
      </w:r>
    </w:p>
    <w:p>
      <w:pPr>
        <w:jc w:val="center"/>
      </w:pPr>
      <w:r>
        <w:rPr>
          <w:b/>
          <w:color w:val="0071BC"/>
          <w:sz w:val="20"/>
        </w:rPr>
        <w:t>2 Positions | Quetta, Balochistan</w:t>
      </w:r>
    </w:p>
    <w:p>
      <w:pPr>
        <w:pStyle w:val="Heading1"/>
      </w:pPr>
      <w:r>
        <w:t>About the Assignment</w:t>
      </w:r>
    </w:p>
    <w:p>
      <w:r>
        <w:t>We are seeking creative, industry-aware trainers to deliver practical training in graphic design and user-interface/user-experience design. Trainers will guide learners through visual communication, design tools, creative briefs, digital assets, interface design, and portfolio development for entry-level employment, freelancing, and entrepreneurship.</w:t>
      </w:r>
    </w:p>
    <w:p>
      <w:pPr>
        <w:pStyle w:val="Heading1"/>
      </w:pPr>
      <w:r>
        <w:t>Key Responsibilities</w:t>
      </w:r>
    </w:p>
    <w:p>
      <w:pPr>
        <w:pStyle w:val="ListBullet"/>
        <w:spacing w:after="60"/>
      </w:pPr>
      <w:r>
        <w:t>Deliver practical training in graphic design principles, visual communication, composition, typography, colour theory, imagery, layout, and design vocabulary.</w:t>
      </w:r>
    </w:p>
    <w:p>
      <w:pPr>
        <w:pStyle w:val="ListBullet"/>
        <w:spacing w:after="60"/>
      </w:pPr>
      <w:r>
        <w:t>Demonstrate relevant design software and workflows, including image editing, vector or layout tools as appropriate to the approved course plan.</w:t>
      </w:r>
    </w:p>
    <w:p>
      <w:pPr>
        <w:pStyle w:val="ListBullet"/>
        <w:spacing w:after="60"/>
      </w:pPr>
      <w:r>
        <w:t>Guide learners in creating logos, posters, banners, social media graphics, marketing collateral, illustrations, and other portfolio-ready design assets.</w:t>
      </w:r>
    </w:p>
    <w:p>
      <w:pPr>
        <w:pStyle w:val="ListBullet"/>
        <w:spacing w:after="60"/>
      </w:pPr>
      <w:r>
        <w:t>Teach design research, interpreting client briefs, audience analysis, concept development, iteration, feedback, and presentation of design decisions.</w:t>
      </w:r>
    </w:p>
    <w:p>
      <w:pPr>
        <w:pStyle w:val="ListBullet"/>
        <w:spacing w:after="60"/>
      </w:pPr>
      <w:r>
        <w:t>Introduce UI/UX fundamentals, user needs, information hierarchy, navigation, wireframes, interface layouts, prototyping, accessibility, and usability testing.</w:t>
      </w:r>
    </w:p>
    <w:p>
      <w:pPr>
        <w:pStyle w:val="ListBullet"/>
        <w:spacing w:after="60"/>
      </w:pPr>
      <w:r>
        <w:t>Guide learners in producing screen designs and simple interactive prototypes for websites or mobile applications.</w:t>
      </w:r>
    </w:p>
    <w:p>
      <w:pPr>
        <w:pStyle w:val="ListBullet"/>
        <w:spacing w:after="60"/>
      </w:pPr>
      <w:r>
        <w:t>Teach file organization, export settings, image formats, asset preparation, and professional handover of editable and final design files.</w:t>
      </w:r>
    </w:p>
    <w:p>
      <w:pPr>
        <w:pStyle w:val="ListBullet"/>
        <w:spacing w:after="60"/>
      </w:pPr>
      <w:r>
        <w:t>Set practical assignments and projects, provide constructive critique, and assess work against clear design and usability criteria.</w:t>
      </w:r>
    </w:p>
    <w:p>
      <w:pPr>
        <w:pStyle w:val="ListBullet"/>
        <w:spacing w:after="60"/>
      </w:pPr>
      <w:r>
        <w:t>Support learners to build a coherent digital portfolio and understand employment, freelancing, client communication, pricing, and professional ethics.</w:t>
      </w:r>
    </w:p>
    <w:p>
      <w:pPr>
        <w:pStyle w:val="ListBullet"/>
        <w:spacing w:after="60"/>
      </w:pPr>
      <w:r>
        <w:t>Maintain lesson plans, attendance, learner portfolios, assessment records, and progress reports.</w:t>
      </w:r>
    </w:p>
    <w:p>
      <w:pPr>
        <w:pStyle w:val="Heading1"/>
      </w:pPr>
      <w:r>
        <w:t>Qualifications and Experience</w:t>
      </w:r>
    </w:p>
    <w:p>
      <w:pPr>
        <w:pStyle w:val="ListBullet"/>
        <w:spacing w:after="60"/>
      </w:pPr>
      <w:r>
        <w:t>Relevant degree, diploma, or professional training in Graphic Design, Visual Communication, Digital Design, Interaction Design, UI/UX, or a related discipline is preferred.</w:t>
      </w:r>
    </w:p>
    <w:p>
      <w:pPr>
        <w:pStyle w:val="ListBullet"/>
        <w:spacing w:after="60"/>
      </w:pPr>
      <w:r>
        <w:t>At least 3 years of relevant professional design experience is preferred.</w:t>
      </w:r>
    </w:p>
    <w:p>
      <w:pPr>
        <w:pStyle w:val="ListBullet"/>
        <w:spacing w:after="60"/>
      </w:pPr>
      <w:r>
        <w:t>Strong portfolio demonstrating visual design skills and, for UI/UX, interface layouts, wireframes, prototypes, or user-centred design work.</w:t>
      </w:r>
    </w:p>
    <w:p>
      <w:pPr>
        <w:pStyle w:val="ListBullet"/>
        <w:spacing w:after="60"/>
      </w:pPr>
      <w:r>
        <w:t>Practical knowledge of industry-standard graphic design tools and at least one suitable UI/UX design or prototyping tool.</w:t>
      </w:r>
    </w:p>
    <w:p>
      <w:pPr>
        <w:pStyle w:val="ListBullet"/>
        <w:spacing w:after="60"/>
      </w:pPr>
      <w:r>
        <w:t>Experience teaching, mentoring, reviewing portfolios, or working with clients is an advantage.</w:t>
      </w:r>
    </w:p>
    <w:p>
      <w:pPr>
        <w:pStyle w:val="ListBullet"/>
        <w:spacing w:after="60"/>
      </w:pPr>
      <w:r>
        <w:t>Good communication, presentation, creative problem-solving, and feedback skills.</w:t>
      </w:r>
    </w:p>
    <w:p>
      <w:pPr>
        <w:pStyle w:val="Heading1"/>
      </w:pPr>
      <w:r>
        <w:t>Core Competencies</w:t>
      </w:r>
    </w:p>
    <w:p>
      <w:pPr>
        <w:pStyle w:val="ListBullet"/>
        <w:spacing w:after="60"/>
      </w:pPr>
      <w:r>
        <w:t>Graphic design fundamentals and visual communication</w:t>
      </w:r>
    </w:p>
    <w:p>
      <w:pPr>
        <w:pStyle w:val="ListBullet"/>
        <w:spacing w:after="60"/>
      </w:pPr>
      <w:r>
        <w:t>Typography, colour, layout, imagery, and branding</w:t>
      </w:r>
    </w:p>
    <w:p>
      <w:pPr>
        <w:pStyle w:val="ListBullet"/>
        <w:spacing w:after="60"/>
      </w:pPr>
      <w:r>
        <w:t>Digital content and social media design</w:t>
      </w:r>
    </w:p>
    <w:p>
      <w:pPr>
        <w:pStyle w:val="ListBullet"/>
        <w:spacing w:after="60"/>
      </w:pPr>
      <w:r>
        <w:t>UI layouts, wireframes, prototyping, and usability</w:t>
      </w:r>
    </w:p>
    <w:p>
      <w:pPr>
        <w:pStyle w:val="ListBullet"/>
        <w:spacing w:after="60"/>
      </w:pPr>
      <w:r>
        <w:t>Design software, asset preparation, and file delivery</w:t>
      </w:r>
    </w:p>
    <w:p>
      <w:pPr>
        <w:pStyle w:val="ListBullet"/>
        <w:spacing w:after="60"/>
      </w:pPr>
      <w:r>
        <w:t>Portfolio development, freelancing, and client presentation</w:t>
      </w:r>
    </w:p>
    <w:p>
      <w:pPr>
        <w:pStyle w:val="Heading1"/>
      </w:pPr>
      <w:r>
        <w:t>Assignment Details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t>Location</w:t>
            </w:r>
          </w:p>
        </w:tc>
        <w:tc>
          <w:tcPr>
            <w:tcW w:type="dxa" w:w="4968"/>
          </w:tcPr>
          <w:p>
            <w:r>
              <w:t>Quetta, Balochistan, Pakistan</w:t>
            </w:r>
          </w:p>
        </w:tc>
      </w:tr>
      <w:tr>
        <w:tc>
          <w:tcPr>
            <w:tcW w:type="dxa" w:w="4968"/>
          </w:tcPr>
          <w:p>
            <w:r>
              <w:t>Engagement</w:t>
            </w:r>
          </w:p>
        </w:tc>
        <w:tc>
          <w:tcPr>
            <w:tcW w:type="dxa" w:w="4968"/>
          </w:tcPr>
          <w:p>
            <w:r>
              <w:t>Consultancy / Training Assignment</w:t>
            </w:r>
          </w:p>
        </w:tc>
      </w:tr>
      <w:tr>
        <w:tc>
          <w:tcPr>
            <w:tcW w:type="dxa" w:w="4968"/>
          </w:tcPr>
          <w:p>
            <w:r>
              <w:t>Positions</w:t>
            </w:r>
          </w:p>
        </w:tc>
        <w:tc>
          <w:tcPr>
            <w:tcW w:type="dxa" w:w="4968"/>
          </w:tcPr>
          <w:p>
            <w:r>
              <w:t>2</w:t>
            </w:r>
          </w:p>
        </w:tc>
      </w:tr>
      <w:tr>
        <w:tc>
          <w:tcPr>
            <w:tcW w:type="dxa" w:w="4968"/>
          </w:tcPr>
          <w:p>
            <w:r>
              <w:t>Course duration</w:t>
            </w:r>
          </w:p>
        </w:tc>
        <w:tc>
          <w:tcPr>
            <w:tcW w:type="dxa" w:w="4968"/>
          </w:tcPr>
          <w:p>
            <w:r>
              <w:t>Approximately 3 months; final schedule to be confirmed</w:t>
            </w:r>
          </w:p>
        </w:tc>
      </w:tr>
      <w:tr>
        <w:tc>
          <w:tcPr>
            <w:tcW w:type="dxa" w:w="4968"/>
          </w:tcPr>
          <w:p>
            <w:r>
              <w:t>Application email</w:t>
            </w:r>
          </w:p>
        </w:tc>
        <w:tc>
          <w:tcPr>
            <w:tcW w:type="dxa" w:w="4968"/>
          </w:tcPr>
          <w:p>
            <w:r>
              <w:t>hr@py.org.pk</w:t>
            </w:r>
          </w:p>
        </w:tc>
      </w:tr>
    </w:tbl>
    <w:p>
      <w:pPr>
        <w:pStyle w:val="Heading1"/>
      </w:pPr>
      <w:r>
        <w:t>How to Apply</w:t>
      </w:r>
    </w:p>
    <w:p>
      <w:r>
        <w:t>Please email an updated CV, portfolio link or selected work samples, and a brief summary of relevant design and training experience to hr@py.org.pk. Use the subject line “Trainer – Graphic Design and UI/UX, Quetta”. The closing date and any additional contractual details should be checked in the published opportunity notice.</w:t>
      </w:r>
    </w:p>
    <w:p>
      <w:pPr>
        <w:spacing w:before="160"/>
      </w:pPr>
      <w:r>
        <w:rPr>
          <w:b/>
        </w:rPr>
        <w:t xml:space="preserve">Important: </w:t>
      </w:r>
      <w:r>
        <w:t>The final deadline, training timetable, remuneration, deliverables, and contractual terms should be confirmed in the approved opportunity notice or terms of reference.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6E7D"/>
        <w:sz w:val="16"/>
      </w:rPr>
      <w:t>Trainer Recruitment | Quetta, Balochistan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1D243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71BC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71BC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